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A5A29" w:rsidRDefault="00D35868" w14:paraId="672A6659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2A4CC465" wp14:editId="7777777">
            <wp:extent cx="2915920" cy="979170"/>
            <wp:effectExtent l="19050" t="0" r="0" b="0"/>
            <wp:docPr id="1" name="Picture 1" descr="impact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ct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A5A29" w:rsidRDefault="006A5A29" w14:paraId="0A37501D" wp14:textId="77777777"/>
    <w:p xmlns:wp14="http://schemas.microsoft.com/office/word/2010/wordml" w:rsidR="002C2BFB" w:rsidP="00F201AB" w:rsidRDefault="002C2BFB" w14:paraId="5DAB6C7B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xmlns:wp14="http://schemas.microsoft.com/office/word/2010/wordml" w:rsidR="002C2BFB" w:rsidP="00F201AB" w:rsidRDefault="002C2BFB" w14:paraId="02EB378F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xmlns:wp14="http://schemas.microsoft.com/office/word/2010/wordml" w:rsidR="00F201AB" w:rsidP="00F201AB" w:rsidRDefault="00F201AB" w14:paraId="4794110B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IMPACT Components</w:t>
      </w:r>
      <w:r w:rsidRPr="00F201AB">
        <w:rPr>
          <w:rFonts w:ascii="Arial" w:hAnsi="Arial" w:cs="Arial"/>
          <w:b/>
          <w:bCs/>
          <w:color w:val="000000"/>
          <w:sz w:val="23"/>
          <w:szCs w:val="23"/>
        </w:rPr>
        <w:t xml:space="preserve"> Compliance with REACH </w:t>
      </w:r>
    </w:p>
    <w:p xmlns:wp14="http://schemas.microsoft.com/office/word/2010/wordml" w:rsidR="00F201AB" w:rsidP="00F201AB" w:rsidRDefault="00F201AB" w14:paraId="6A05A809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xmlns:wp14="http://schemas.microsoft.com/office/word/2010/wordml" w:rsidRPr="00F201AB" w:rsidR="00F201AB" w:rsidP="00F201AB" w:rsidRDefault="00F201AB" w14:paraId="5A39BBE3" wp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xmlns:wp14="http://schemas.microsoft.com/office/word/2010/wordml" w:rsidR="00F201AB" w:rsidP="4C6F1E96" w:rsidRDefault="00F201AB" w14:paraId="2223CBF4" wp14:textId="4CA05623">
      <w:pPr>
        <w:pStyle w:val="Normal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4C6F1E96" w:rsidR="00F201AB">
        <w:rPr>
          <w:rFonts w:ascii="Arial" w:hAnsi="Arial" w:cs="Arial"/>
          <w:color w:val="000000" w:themeColor="text1" w:themeTint="FF" w:themeShade="FF"/>
          <w:sz w:val="23"/>
          <w:szCs w:val="23"/>
        </w:rPr>
        <w:t>IMPACT Components</w:t>
      </w:r>
      <w:r w:rsidRPr="4C6F1E96" w:rsidR="00F201AB">
        <w:rPr>
          <w:rFonts w:ascii="Arial" w:hAnsi="Arial" w:cs="Arial"/>
          <w:color w:val="000000" w:themeColor="text1" w:themeTint="FF" w:themeShade="FF"/>
          <w:sz w:val="23"/>
          <w:szCs w:val="23"/>
        </w:rPr>
        <w:t xml:space="preserve"> supports the basic aim of REACH in improving the protection of human health and the environment through the better and earlier identification of the intrinsic properties of chemical substances. </w:t>
      </w:r>
    </w:p>
    <w:p xmlns:wp14="http://schemas.microsoft.com/office/word/2010/wordml" w:rsidRPr="00F201AB" w:rsidR="002C2BFB" w:rsidP="00F201AB" w:rsidRDefault="002C2BFB" w14:paraId="72A3D3EC" wp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xmlns:wp14="http://schemas.microsoft.com/office/word/2010/wordml" w:rsidRPr="002C2BFB" w:rsidR="002C2BFB" w:rsidP="002C2BFB" w:rsidRDefault="002C2BFB" w14:paraId="04F79C40" wp14:textId="77777777">
      <w:pPr>
        <w:rPr>
          <w:color w:val="1F497D"/>
        </w:rPr>
      </w:pPr>
      <w:r w:rsidRPr="002C2BFB">
        <w:rPr>
          <w:rFonts w:ascii="Arial" w:hAnsi="Arial" w:cs="Arial"/>
          <w:sz w:val="23"/>
          <w:szCs w:val="23"/>
        </w:rPr>
        <w:t xml:space="preserve">According to our current state of knowledge, our products and packing materials do not contain any of the </w:t>
      </w:r>
      <w:r w:rsidR="00BB38DC">
        <w:rPr>
          <w:rFonts w:ascii="Arial" w:hAnsi="Arial" w:cs="Arial"/>
          <w:sz w:val="23"/>
          <w:szCs w:val="23"/>
        </w:rPr>
        <w:t>s</w:t>
      </w:r>
      <w:r w:rsidRPr="002C2BFB">
        <w:rPr>
          <w:rFonts w:ascii="Arial" w:hAnsi="Arial" w:cs="Arial"/>
          <w:sz w:val="23"/>
          <w:szCs w:val="23"/>
        </w:rPr>
        <w:t>ubstances in amounts greater than 0.1 weight-% that are part of the list of SVHC</w:t>
      </w:r>
      <w:r w:rsidR="00BB38DC">
        <w:rPr>
          <w:rFonts w:ascii="Arial" w:hAnsi="Arial" w:cs="Arial"/>
          <w:sz w:val="23"/>
          <w:szCs w:val="23"/>
        </w:rPr>
        <w:t xml:space="preserve"> (EC 1907/2006).</w:t>
      </w:r>
      <w:bookmarkStart w:name="_GoBack" w:id="0"/>
      <w:bookmarkEnd w:id="0"/>
    </w:p>
    <w:p xmlns:wp14="http://schemas.microsoft.com/office/word/2010/wordml" w:rsidRPr="002C2BFB" w:rsidR="002C2BFB" w:rsidP="002C2BFB" w:rsidRDefault="002C2BFB" w14:paraId="0D0B940D" wp14:textId="77777777">
      <w:pPr>
        <w:rPr>
          <w:rFonts w:ascii="Arial" w:hAnsi="Arial" w:cs="Arial"/>
          <w:sz w:val="23"/>
          <w:szCs w:val="23"/>
        </w:rPr>
      </w:pPr>
    </w:p>
    <w:p xmlns:wp14="http://schemas.microsoft.com/office/word/2010/wordml" w:rsidR="002C2BFB" w:rsidP="002C2BFB" w:rsidRDefault="002C2BFB" w14:paraId="0743A39C" wp14:textId="77777777">
      <w:pPr>
        <w:rPr>
          <w:rFonts w:ascii="Arial" w:hAnsi="Arial" w:cs="Arial"/>
          <w:sz w:val="23"/>
          <w:szCs w:val="23"/>
        </w:rPr>
      </w:pPr>
      <w:r w:rsidRPr="002C2BFB">
        <w:rPr>
          <w:rFonts w:ascii="Arial" w:hAnsi="Arial" w:cs="Arial"/>
          <w:sz w:val="23"/>
          <w:szCs w:val="23"/>
        </w:rPr>
        <w:t>This information is provided based on reasonable inquiry of our suppliers and represents our current actual knowledge based on the information provided by our suppliers.</w:t>
      </w:r>
    </w:p>
    <w:p xmlns:wp14="http://schemas.microsoft.com/office/word/2010/wordml" w:rsidRPr="002C2BFB" w:rsidR="002C2BFB" w:rsidP="002C2BFB" w:rsidRDefault="002C2BFB" w14:paraId="29D6B04F" wp14:textId="77777777">
      <w:pPr>
        <w:rPr>
          <w:rFonts w:ascii="Arial" w:hAnsi="Arial" w:cs="Arial"/>
          <w:sz w:val="23"/>
          <w:szCs w:val="23"/>
        </w:rPr>
      </w:pPr>
      <w:r w:rsidRPr="002C2BFB">
        <w:rPr>
          <w:rFonts w:ascii="Arial" w:hAnsi="Arial" w:cs="Arial"/>
          <w:sz w:val="23"/>
          <w:szCs w:val="23"/>
        </w:rPr>
        <w:t xml:space="preserve"> </w:t>
      </w:r>
    </w:p>
    <w:p xmlns:wp14="http://schemas.microsoft.com/office/word/2010/wordml" w:rsidRPr="002C2BFB" w:rsidR="002C2BFB" w:rsidP="002C2BFB" w:rsidRDefault="002C2BFB" w14:paraId="4B6FA473" wp14:textId="7777777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expect this information</w:t>
      </w:r>
      <w:r w:rsidRPr="002C2BFB">
        <w:rPr>
          <w:rFonts w:ascii="Arial" w:hAnsi="Arial" w:cs="Arial"/>
          <w:sz w:val="23"/>
          <w:szCs w:val="23"/>
        </w:rPr>
        <w:t xml:space="preserve"> will evolve over time, </w:t>
      </w:r>
      <w:r w:rsidR="00D35868">
        <w:rPr>
          <w:rFonts w:ascii="Arial" w:hAnsi="Arial" w:cs="Arial"/>
          <w:sz w:val="23"/>
          <w:szCs w:val="23"/>
        </w:rPr>
        <w:t xml:space="preserve">thru improved information gathering </w:t>
      </w:r>
      <w:r w:rsidRPr="002C2BFB">
        <w:rPr>
          <w:rFonts w:ascii="Arial" w:hAnsi="Arial" w:cs="Arial"/>
          <w:sz w:val="23"/>
          <w:szCs w:val="23"/>
        </w:rPr>
        <w:t>provided by our suppliers</w:t>
      </w:r>
      <w:r>
        <w:rPr>
          <w:rFonts w:ascii="Arial" w:hAnsi="Arial" w:cs="Arial"/>
          <w:sz w:val="23"/>
          <w:szCs w:val="23"/>
        </w:rPr>
        <w:t>,</w:t>
      </w:r>
      <w:r w:rsidRPr="002C2BFB">
        <w:rPr>
          <w:rFonts w:ascii="Arial" w:hAnsi="Arial" w:cs="Arial"/>
          <w:sz w:val="23"/>
          <w:szCs w:val="23"/>
        </w:rPr>
        <w:t xml:space="preserve"> and</w:t>
      </w:r>
      <w:r>
        <w:rPr>
          <w:rFonts w:ascii="Arial" w:hAnsi="Arial" w:cs="Arial"/>
          <w:sz w:val="23"/>
          <w:szCs w:val="23"/>
        </w:rPr>
        <w:t xml:space="preserve"> thru our </w:t>
      </w:r>
      <w:r w:rsidRPr="002C2BFB">
        <w:rPr>
          <w:rFonts w:ascii="Arial" w:hAnsi="Arial" w:cs="Arial"/>
          <w:sz w:val="23"/>
          <w:szCs w:val="23"/>
        </w:rPr>
        <w:t xml:space="preserve">own </w:t>
      </w:r>
      <w:r w:rsidR="00D35868">
        <w:rPr>
          <w:rFonts w:ascii="Arial" w:hAnsi="Arial" w:cs="Arial"/>
          <w:sz w:val="23"/>
          <w:szCs w:val="23"/>
        </w:rPr>
        <w:t xml:space="preserve">internal </w:t>
      </w:r>
      <w:r w:rsidRPr="002C2BFB">
        <w:rPr>
          <w:rFonts w:ascii="Arial" w:hAnsi="Arial" w:cs="Arial"/>
          <w:sz w:val="23"/>
          <w:szCs w:val="23"/>
        </w:rPr>
        <w:t>investigatio</w:t>
      </w:r>
      <w:r>
        <w:rPr>
          <w:rFonts w:ascii="Arial" w:hAnsi="Arial" w:cs="Arial"/>
          <w:sz w:val="23"/>
          <w:szCs w:val="23"/>
        </w:rPr>
        <w:t>ns.</w:t>
      </w:r>
    </w:p>
    <w:p xmlns:wp14="http://schemas.microsoft.com/office/word/2010/wordml" w:rsidRPr="002C2BFB" w:rsidR="002C2BFB" w:rsidP="002C2BFB" w:rsidRDefault="002C2BFB" w14:paraId="0E27B00A" wp14:textId="77777777">
      <w:pPr>
        <w:rPr>
          <w:rFonts w:ascii="Arial" w:hAnsi="Arial" w:cs="Arial"/>
          <w:sz w:val="23"/>
          <w:szCs w:val="23"/>
        </w:rPr>
      </w:pPr>
    </w:p>
    <w:p xmlns:wp14="http://schemas.microsoft.com/office/word/2010/wordml" w:rsidRPr="002C2BFB" w:rsidR="002C2BFB" w:rsidP="002C2BFB" w:rsidRDefault="002C2BFB" w14:paraId="60061E4C" wp14:textId="77777777" wp14:noSpellErr="1"/>
    <w:p w:rsidR="4C6F1E96" w:rsidP="4C6F1E96" w:rsidRDefault="4C6F1E96" w14:paraId="38D8987D" w14:textId="5DAA3B4C">
      <w:pPr>
        <w:pStyle w:val="Normal"/>
      </w:pPr>
    </w:p>
    <w:p xmlns:wp14="http://schemas.microsoft.com/office/word/2010/wordml" w:rsidR="006A5A29" w:rsidP="00F201AB" w:rsidRDefault="006A5A29" w14:paraId="44EAFD9C" wp14:textId="77777777"/>
    <w:p xmlns:wp14="http://schemas.microsoft.com/office/word/2010/wordml" w:rsidR="002C2BFB" w:rsidP="00F201AB" w:rsidRDefault="002C2BFB" w14:paraId="4B94D5A5" wp14:textId="77777777"/>
    <w:p w:rsidR="67788567" w:rsidP="4C6F1E96" w:rsidRDefault="67788567" w14:paraId="527BC5BC" w14:textId="3C861B97">
      <w:pPr>
        <w:pStyle w:val="Normal"/>
      </w:pPr>
      <w:r w:rsidR="67788567">
        <w:drawing>
          <wp:inline wp14:editId="16D7DFCC" wp14:anchorId="30B3A34F">
            <wp:extent cx="5286375" cy="1333500"/>
            <wp:effectExtent l="0" t="0" r="0" b="0"/>
            <wp:docPr id="1544273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af32d7f78e4d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C2BFB" w:rsidR="002C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40DFA" w:rsidRDefault="00240DFA" w14:paraId="53128261" wp14:textId="77777777">
      <w:r>
        <w:separator/>
      </w:r>
    </w:p>
  </w:endnote>
  <w:endnote w:type="continuationSeparator" w:id="0">
    <w:p xmlns:wp14="http://schemas.microsoft.com/office/word/2010/wordml" w:rsidR="00240DFA" w:rsidRDefault="00240DFA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45F3" w:rsidRDefault="000B45F3" w14:paraId="1299C43A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A5A29" w:rsidRDefault="000B45F3" w14:paraId="180E7FB3" wp14:textId="77777777">
    <w:pPr>
      <w:pStyle w:val="Footer"/>
      <w:jc w:val="center"/>
    </w:pPr>
    <w:r>
      <w:t xml:space="preserve">6010 Cornerstone Ct. W. </w:t>
    </w:r>
    <w:proofErr w:type="spellStart"/>
    <w:r>
      <w:t>Ste</w:t>
    </w:r>
    <w:proofErr w:type="spellEnd"/>
    <w:r>
      <w:t xml:space="preserve"> 200, San Diego Ca. 92121</w:t>
    </w:r>
  </w:p>
  <w:p xmlns:wp14="http://schemas.microsoft.com/office/word/2010/wordml" w:rsidR="006A5A29" w:rsidRDefault="006A5A29" w14:paraId="58E52E0F" wp14:textId="77777777">
    <w:pPr>
      <w:pStyle w:val="Footer"/>
      <w:jc w:val="center"/>
    </w:pPr>
    <w:r>
      <w:t>Tel: (858) 634-4800   Fax (858) 292-5561</w:t>
    </w:r>
  </w:p>
  <w:p xmlns:wp14="http://schemas.microsoft.com/office/word/2010/wordml" w:rsidR="006A5A29" w:rsidRDefault="006A5A29" w14:paraId="2103E1A3" wp14:textId="77777777">
    <w:pPr>
      <w:pStyle w:val="Footer"/>
      <w:jc w:val="center"/>
    </w:pPr>
    <w:r>
      <w:t>www.ImpactComponents.com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45F3" w:rsidRDefault="000B45F3" w14:paraId="45FB08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40DFA" w:rsidRDefault="00240DFA" w14:paraId="4101652C" wp14:textId="77777777">
      <w:r>
        <w:separator/>
      </w:r>
    </w:p>
  </w:footnote>
  <w:footnote w:type="continuationSeparator" w:id="0">
    <w:p xmlns:wp14="http://schemas.microsoft.com/office/word/2010/wordml" w:rsidR="00240DFA" w:rsidRDefault="00240DFA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45F3" w:rsidRDefault="000B45F3" w14:paraId="3656B9AB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45F3" w:rsidRDefault="000B45F3" w14:paraId="4DDBEF00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B45F3" w:rsidRDefault="000B45F3" w14:paraId="049F31CB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68"/>
    <w:rsid w:val="00050268"/>
    <w:rsid w:val="000B45F3"/>
    <w:rsid w:val="001B3ABC"/>
    <w:rsid w:val="00240DFA"/>
    <w:rsid w:val="002C2BFB"/>
    <w:rsid w:val="002D1DB2"/>
    <w:rsid w:val="003D5334"/>
    <w:rsid w:val="003F6E9D"/>
    <w:rsid w:val="00430E3F"/>
    <w:rsid w:val="006A5A29"/>
    <w:rsid w:val="00797E0E"/>
    <w:rsid w:val="00BB38DC"/>
    <w:rsid w:val="00D35868"/>
    <w:rsid w:val="00E719A8"/>
    <w:rsid w:val="00F201AB"/>
    <w:rsid w:val="0B773B19"/>
    <w:rsid w:val="195B939A"/>
    <w:rsid w:val="4C6F1E96"/>
    <w:rsid w:val="67788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1BD4A-D2DE-4ACA-81AC-DDE184E07AAC}"/>
  <w14:docId w14:val="155B41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framePr w:w="2145" w:h="1502" w:wrap="auto" w:hAnchor="page" w:vAnchor="page" w:x="4234" w:y="12476"/>
      <w:autoSpaceDE w:val="0"/>
      <w:autoSpaceDN w:val="0"/>
      <w:adjustRightInd w:val="0"/>
      <w:spacing w:line="225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pPr>
      <w:framePr w:w="5448" w:h="1924" w:wrap="auto" w:hAnchor="page" w:vAnchor="page" w:x="1330" w:y="2727"/>
      <w:autoSpaceDE w:val="0"/>
      <w:autoSpaceDN w:val="0"/>
      <w:adjustRightInd w:val="0"/>
      <w:spacing w:line="259" w:lineRule="exact"/>
    </w:pPr>
    <w:rPr>
      <w:rFonts w:ascii="Microsoft Sans Serif" w:hAnsi="Microsoft Sans Serif" w:cs="Microsoft Sans Serif"/>
      <w:b/>
      <w:bCs/>
    </w:rPr>
  </w:style>
  <w:style w:type="paragraph" w:styleId="BodyTextIndent">
    <w:name w:val="Body Text Indent"/>
    <w:basedOn w:val="Normal"/>
    <w:semiHidden/>
    <w:pPr>
      <w:framePr w:w="2510" w:h="1248" w:wrap="auto" w:hAnchor="page" w:vAnchor="page" w:x="1349" w:y="9629"/>
      <w:autoSpaceDE w:val="0"/>
      <w:autoSpaceDN w:val="0"/>
      <w:adjustRightInd w:val="0"/>
      <w:spacing w:before="14" w:line="225" w:lineRule="exact"/>
    </w:pPr>
    <w:rPr>
      <w:rFonts w:ascii="Arial" w:hAnsi="Arial" w:cs="Arial"/>
      <w:i/>
      <w:iCs/>
      <w:sz w:val="20"/>
      <w:szCs w:val="20"/>
    </w:rPr>
  </w:style>
  <w:style w:type="paragraph" w:styleId="Default" w:customStyle="1">
    <w:name w:val="Default"/>
    <w:rsid w:val="00F20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5faf32d7f78e4d47" Type="http://schemas.openxmlformats.org/officeDocument/2006/relationships/image" Target="/media/image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C45C18273B147966050F086A3CD85" ma:contentTypeVersion="11" ma:contentTypeDescription="Create a new document." ma:contentTypeScope="" ma:versionID="6397aa88503d3162b6402afa16870105">
  <xsd:schema xmlns:xsd="http://www.w3.org/2001/XMLSchema" xmlns:xs="http://www.w3.org/2001/XMLSchema" xmlns:p="http://schemas.microsoft.com/office/2006/metadata/properties" xmlns:ns2="6b72cfad-baeb-42ff-bd40-e64bd180e9b6" xmlns:ns3="ee6c512e-b962-429f-84a9-dbf7c665eb4d" targetNamespace="http://schemas.microsoft.com/office/2006/metadata/properties" ma:root="true" ma:fieldsID="6ff88c03aa60eafa2ca1f578674cf245" ns2:_="" ns3:_="">
    <xsd:import namespace="6b72cfad-baeb-42ff-bd40-e64bd180e9b6"/>
    <xsd:import namespace="ee6c512e-b962-429f-84a9-dbf7c665e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2cfad-baeb-42ff-bd40-e64bd180e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512e-b962-429f-84a9-dbf7c665e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D65C-9DA2-4990-A80B-2F1C2FBCE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EC2FC-8C6B-4FDB-9F27-88B654303F2D}"/>
</file>

<file path=customXml/itemProps3.xml><?xml version="1.0" encoding="utf-8"?>
<ds:datastoreItem xmlns:ds="http://schemas.openxmlformats.org/officeDocument/2006/customXml" ds:itemID="{89A5C910-3845-435E-93AD-C3F8377D8272}"/>
</file>

<file path=customXml/itemProps4.xml><?xml version="1.0" encoding="utf-8"?>
<ds:datastoreItem xmlns:ds="http://schemas.openxmlformats.org/officeDocument/2006/customXml" ds:itemID="{09CFDEE8-1D5B-445C-9A67-D062CDA422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Impact Components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Ford</dc:creator>
  <cp:lastModifiedBy>James Hanks</cp:lastModifiedBy>
  <cp:revision>3</cp:revision>
  <cp:lastPrinted>2008-10-01T22:46:00Z</cp:lastPrinted>
  <dcterms:created xsi:type="dcterms:W3CDTF">2019-12-02T18:50:00Z</dcterms:created>
  <dcterms:modified xsi:type="dcterms:W3CDTF">2020-06-30T22:16:59Z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0x010100D40C45C18273B147966050F086A3CD85</vt:lpwstr>
  </property>
  <property fmtid="{D5CDD505-2E9C-101B-9397-08002B2CF9AE}" pid="3" name="Order">
    <vt:r8>587000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